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F8" w:rsidRDefault="002E161E" w:rsidP="00E310F8">
      <w:pPr>
        <w:rPr>
          <w:b/>
          <w:u w:val="single"/>
        </w:rPr>
      </w:pPr>
      <w:r>
        <w:rPr>
          <w:b/>
          <w:u w:val="single"/>
        </w:rPr>
        <w:t>Merk</w:t>
      </w:r>
      <w:r w:rsidR="00BD3DD0">
        <w:rPr>
          <w:b/>
          <w:u w:val="single"/>
        </w:rPr>
        <w:t>blatt</w:t>
      </w:r>
      <w:r>
        <w:rPr>
          <w:b/>
          <w:u w:val="single"/>
        </w:rPr>
        <w:t xml:space="preserve"> </w:t>
      </w:r>
      <w:r w:rsidR="00E310F8" w:rsidRPr="00E310F8">
        <w:rPr>
          <w:b/>
          <w:u w:val="single"/>
        </w:rPr>
        <w:t xml:space="preserve">Corona </w:t>
      </w:r>
      <w:r w:rsidR="00BD3DD0" w:rsidRPr="00BD3DD0">
        <w:rPr>
          <w:u w:val="single"/>
        </w:rPr>
        <w:t>(</w:t>
      </w:r>
      <w:r w:rsidR="00E310F8" w:rsidRPr="00BD3DD0">
        <w:rPr>
          <w:u w:val="single"/>
        </w:rPr>
        <w:t>Fakten</w:t>
      </w:r>
      <w:r w:rsidR="00BD3DD0" w:rsidRPr="00BD3DD0">
        <w:rPr>
          <w:u w:val="single"/>
        </w:rPr>
        <w:t>)</w:t>
      </w:r>
    </w:p>
    <w:p w:rsidR="00E310F8" w:rsidRPr="006919C3" w:rsidRDefault="00E310F8" w:rsidP="00E310F8">
      <w:pPr>
        <w:pStyle w:val="Listenabsatz"/>
        <w:numPr>
          <w:ilvl w:val="0"/>
          <w:numId w:val="3"/>
        </w:numPr>
        <w:rPr>
          <w:b/>
          <w:i/>
        </w:rPr>
      </w:pPr>
      <w:r w:rsidRPr="006919C3">
        <w:rPr>
          <w:b/>
          <w:i/>
        </w:rPr>
        <w:t xml:space="preserve">Das Corona – Virus COVID-19 ist nicht gefährlicher als andere </w:t>
      </w:r>
      <w:r w:rsidR="00F176A2" w:rsidRPr="006919C3">
        <w:rPr>
          <w:b/>
          <w:i/>
        </w:rPr>
        <w:t>Krankheitserreger</w:t>
      </w:r>
    </w:p>
    <w:p w:rsidR="00E310F8" w:rsidRDefault="00E310F8" w:rsidP="00E310F8">
      <w:pPr>
        <w:pStyle w:val="Listenabsatz"/>
        <w:numPr>
          <w:ilvl w:val="2"/>
          <w:numId w:val="1"/>
        </w:numPr>
      </w:pPr>
      <w:r>
        <w:t xml:space="preserve">kein seit Mitte Juni </w:t>
      </w:r>
      <w:r w:rsidR="00316611">
        <w:t xml:space="preserve">2020 </w:t>
      </w:r>
      <w:r>
        <w:t xml:space="preserve">gestorbener Mensch konnte durch das RKI nachgewiesenen werden, der an oder mit Corona gestorben ist. </w:t>
      </w:r>
      <w:r w:rsidR="003B1542" w:rsidRPr="003B1542">
        <w:t>Der letzte positive Sentinel-Test ist von 19. April 2020</w:t>
      </w:r>
    </w:p>
    <w:p w:rsidR="00316611" w:rsidRPr="002E161E" w:rsidRDefault="00316611" w:rsidP="00E310F8">
      <w:pPr>
        <w:pStyle w:val="Listenabsatz"/>
        <w:numPr>
          <w:ilvl w:val="2"/>
          <w:numId w:val="1"/>
        </w:numPr>
        <w:rPr>
          <w:i/>
        </w:rPr>
      </w:pPr>
      <w:r>
        <w:t xml:space="preserve">Die relativen Test-Positiven liegen seit Wochen </w:t>
      </w:r>
      <w:r w:rsidR="006919C3">
        <w:t>im Fehlertoleranzbereich der Test’s, unter 1%.</w:t>
      </w:r>
      <w:r w:rsidR="002E161E">
        <w:t xml:space="preserve"> </w:t>
      </w:r>
      <w:r w:rsidR="002E161E">
        <w:br/>
      </w:r>
      <w:r w:rsidR="002E161E" w:rsidRPr="002E161E">
        <w:rPr>
          <w:i/>
        </w:rPr>
        <w:t>Quelle: Robert Koch Institut (RKI.de)</w:t>
      </w:r>
    </w:p>
    <w:p w:rsidR="00E310F8" w:rsidRPr="006919C3" w:rsidRDefault="00E310F8" w:rsidP="00E310F8">
      <w:pPr>
        <w:pStyle w:val="Listenabsatz"/>
        <w:numPr>
          <w:ilvl w:val="0"/>
          <w:numId w:val="3"/>
        </w:numPr>
        <w:rPr>
          <w:b/>
          <w:i/>
        </w:rPr>
      </w:pPr>
      <w:r w:rsidRPr="006919C3">
        <w:rPr>
          <w:b/>
          <w:i/>
        </w:rPr>
        <w:t xml:space="preserve">Mund- Nasenbedeckungen (MNB) sind gegen SARS-COV untauglich </w:t>
      </w:r>
    </w:p>
    <w:p w:rsidR="00E310F8" w:rsidRDefault="00E310F8" w:rsidP="00E310F8">
      <w:pPr>
        <w:pStyle w:val="Listenabsatz"/>
        <w:numPr>
          <w:ilvl w:val="2"/>
          <w:numId w:val="1"/>
        </w:numPr>
      </w:pPr>
      <w:r>
        <w:t>Viren haben eine Größe von 120 - 140 µm. Die Größe der Durchlässigkeit einer normalen MN</w:t>
      </w:r>
      <w:r w:rsidR="00557F51">
        <w:t>B</w:t>
      </w:r>
      <w:r>
        <w:t xml:space="preserve"> ist 300 µm. </w:t>
      </w:r>
      <w:r w:rsidR="002E161E">
        <w:br/>
        <w:t xml:space="preserve">Quelle: Virologe Sucharit </w:t>
      </w:r>
      <w:r w:rsidR="002E161E">
        <w:rPr>
          <w:rFonts w:ascii="Arial" w:hAnsi="Arial" w:cs="Arial"/>
          <w:sz w:val="20"/>
          <w:szCs w:val="20"/>
          <w:shd w:val="clear" w:color="auto" w:fill="FFFFFF"/>
        </w:rPr>
        <w:t>Bhakdi und andere</w:t>
      </w:r>
    </w:p>
    <w:p w:rsidR="006919C3" w:rsidRDefault="006919C3" w:rsidP="006919C3">
      <w:pPr>
        <w:pStyle w:val="Listenabsatz"/>
        <w:numPr>
          <w:ilvl w:val="2"/>
          <w:numId w:val="1"/>
        </w:numPr>
      </w:pPr>
      <w:r>
        <w:t>Keine Normale MNB ist SARS-COV2 Zertifiziert.</w:t>
      </w:r>
    </w:p>
    <w:p w:rsidR="00E310F8" w:rsidRDefault="00E310F8" w:rsidP="00E310F8">
      <w:pPr>
        <w:pStyle w:val="Listenabsatz"/>
        <w:numPr>
          <w:ilvl w:val="2"/>
          <w:numId w:val="1"/>
        </w:numPr>
      </w:pPr>
      <w:r>
        <w:t xml:space="preserve">Eine normale MNB kann nicht schützen und ist genauso effektiv (oder ineffektiv) wie keine MNB. Mit einer normalen MNB kann man weder sich noch andere schützen. </w:t>
      </w:r>
    </w:p>
    <w:p w:rsidR="00E310F8" w:rsidRPr="006919C3" w:rsidRDefault="006919C3" w:rsidP="00E310F8">
      <w:pPr>
        <w:pStyle w:val="Listenabsatz"/>
        <w:numPr>
          <w:ilvl w:val="0"/>
          <w:numId w:val="3"/>
        </w:numPr>
        <w:rPr>
          <w:b/>
          <w:i/>
        </w:rPr>
      </w:pPr>
      <w:r>
        <w:rPr>
          <w:b/>
          <w:i/>
        </w:rPr>
        <w:t xml:space="preserve">Normale </w:t>
      </w:r>
      <w:r w:rsidR="00E310F8" w:rsidRPr="006919C3">
        <w:rPr>
          <w:b/>
          <w:i/>
        </w:rPr>
        <w:t>M</w:t>
      </w:r>
      <w:r>
        <w:rPr>
          <w:b/>
          <w:i/>
        </w:rPr>
        <w:t>NB</w:t>
      </w:r>
      <w:r w:rsidR="00E310F8" w:rsidRPr="006919C3">
        <w:rPr>
          <w:b/>
          <w:i/>
        </w:rPr>
        <w:t xml:space="preserve"> sind gesundheitsschädlich und </w:t>
      </w:r>
      <w:r w:rsidR="00E310F8" w:rsidRPr="006919C3">
        <w:rPr>
          <w:b/>
          <w:i/>
          <w:u w:val="single"/>
        </w:rPr>
        <w:t>verstoßen gegen das Grundgesetz Artikel 2</w:t>
      </w:r>
      <w:r w:rsidR="00E310F8" w:rsidRPr="006919C3">
        <w:rPr>
          <w:b/>
          <w:i/>
        </w:rPr>
        <w:t xml:space="preserve"> </w:t>
      </w:r>
    </w:p>
    <w:p w:rsidR="00E310F8" w:rsidRDefault="00E310F8" w:rsidP="00E310F8">
      <w:pPr>
        <w:pStyle w:val="Listenabsatz"/>
        <w:numPr>
          <w:ilvl w:val="2"/>
          <w:numId w:val="1"/>
        </w:numPr>
      </w:pPr>
      <w:r>
        <w:t>Grundgesetz Artikel 2: "Jeder hat das Recht auf Leben und körperliche Unversehrtheit. Die Freiheit der Person ist unverletzlich. In diese Rechte darf nur auf Grund eines Gesetzes eingegriffen werden."</w:t>
      </w:r>
      <w:r w:rsidR="002E161E">
        <w:br/>
      </w:r>
      <w:r w:rsidR="002E161E" w:rsidRPr="002E161E">
        <w:rPr>
          <w:i/>
        </w:rPr>
        <w:t>Quelle: Grundgesetz der Bundesrepublik Deutschland</w:t>
      </w:r>
    </w:p>
    <w:p w:rsidR="00E310F8" w:rsidRDefault="006919C3" w:rsidP="00E310F8">
      <w:pPr>
        <w:pStyle w:val="Listenabsatz"/>
        <w:numPr>
          <w:ilvl w:val="2"/>
          <w:numId w:val="1"/>
        </w:numPr>
      </w:pPr>
      <w:r>
        <w:t>Gesetze, Verordnungen und d</w:t>
      </w:r>
      <w:r w:rsidR="00E310F8">
        <w:t xml:space="preserve">ie Auflage zum Tragen einer MNB verstößt wegen (1) und (2) gegen das Grundgesetz und </w:t>
      </w:r>
      <w:r>
        <w:t>sind</w:t>
      </w:r>
      <w:r w:rsidR="00E310F8">
        <w:t xml:space="preserve"> daher ungültig. </w:t>
      </w:r>
    </w:p>
    <w:p w:rsidR="00E310F8" w:rsidRDefault="00E310F8" w:rsidP="00E310F8">
      <w:pPr>
        <w:pStyle w:val="Listenabsatz"/>
        <w:numPr>
          <w:ilvl w:val="2"/>
          <w:numId w:val="1"/>
        </w:numPr>
      </w:pPr>
      <w:r>
        <w:t xml:space="preserve">Der CO2 Gehalt unter einer normalen MNB übersteigt das </w:t>
      </w:r>
      <w:r w:rsidR="006919C3">
        <w:t xml:space="preserve">als gesundheitsgefährdend angesehene </w:t>
      </w:r>
      <w:r>
        <w:t xml:space="preserve">zulässige Maß </w:t>
      </w:r>
      <w:r w:rsidR="006919C3">
        <w:t xml:space="preserve">(ca. 1.000ppm) </w:t>
      </w:r>
      <w:r>
        <w:t>an CO2 Konzentration um das 10-fache (ca. 10.000ppm) nach nur 30 Sekunden. (Das stellt auch alle Diesel oder sonstigen Gefährdungen ad absurdum).</w:t>
      </w:r>
      <w:r w:rsidR="002E161E">
        <w:br/>
        <w:t>Quelle: Messung in einem Klassenraum</w:t>
      </w:r>
    </w:p>
    <w:p w:rsidR="00CC0DAD" w:rsidRDefault="00E310F8" w:rsidP="002E161E">
      <w:pPr>
        <w:rPr>
          <w:b/>
        </w:rPr>
      </w:pPr>
      <w:r w:rsidRPr="00E310F8">
        <w:rPr>
          <w:b/>
        </w:rPr>
        <w:t>Schlussfolgerung: Nur Menschen, denen ihre</w:t>
      </w:r>
      <w:r w:rsidR="00557F51">
        <w:rPr>
          <w:b/>
        </w:rPr>
        <w:t xml:space="preserve"> eigene und die Gesundheit ihrer Mitmenschen</w:t>
      </w:r>
      <w:r w:rsidRPr="00E310F8">
        <w:rPr>
          <w:b/>
        </w:rPr>
        <w:t xml:space="preserve"> </w:t>
      </w:r>
      <w:r w:rsidRPr="00E310F8">
        <w:rPr>
          <w:b/>
          <w:u w:val="single"/>
        </w:rPr>
        <w:t>unwichtig</w:t>
      </w:r>
      <w:r w:rsidRPr="00E310F8">
        <w:rPr>
          <w:b/>
        </w:rPr>
        <w:t xml:space="preserve"> ist, vertreten faktenresistent die Panik, die das RKI darstellt und </w:t>
      </w:r>
      <w:r>
        <w:rPr>
          <w:b/>
        </w:rPr>
        <w:t xml:space="preserve">die </w:t>
      </w:r>
      <w:r w:rsidRPr="00E310F8">
        <w:rPr>
          <w:b/>
        </w:rPr>
        <w:t>Lügen, die die Bundesregierung daraus macht.</w:t>
      </w:r>
    </w:p>
    <w:tbl>
      <w:tblPr>
        <w:tblW w:w="10173" w:type="dxa"/>
        <w:tblLook w:val="04A0"/>
      </w:tblPr>
      <w:tblGrid>
        <w:gridCol w:w="3652"/>
        <w:gridCol w:w="6521"/>
      </w:tblGrid>
      <w:tr w:rsidR="002E161E" w:rsidRPr="005827FE" w:rsidTr="005827FE"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:rsidR="002E161E" w:rsidRPr="005827FE" w:rsidRDefault="006543A4" w:rsidP="005827F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noProof/>
                <w:sz w:val="28"/>
                <w:szCs w:val="28"/>
                <w:lang w:eastAsia="de-DE"/>
              </w:rPr>
              <w:drawing>
                <wp:inline distT="0" distB="0" distL="0" distR="0">
                  <wp:extent cx="1751330" cy="1751330"/>
                  <wp:effectExtent l="19050" t="0" r="1270" b="0"/>
                  <wp:docPr id="3" name="Grafik 0" descr="Brautschleier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Brautschleier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330" cy="1751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F77" w:rsidRPr="005827FE" w:rsidRDefault="00360A4D" w:rsidP="005827FE">
            <w:pPr>
              <w:tabs>
                <w:tab w:val="left" w:pos="3319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36"/>
                <w:szCs w:val="36"/>
              </w:rPr>
            </w:pPr>
            <w:r w:rsidRPr="005827FE">
              <w:rPr>
                <w:rFonts w:asciiTheme="minorHAnsi" w:eastAsiaTheme="minorHAnsi" w:hAnsiTheme="minorHAnsi" w:cstheme="minorBidi"/>
                <w:sz w:val="36"/>
                <w:szCs w:val="36"/>
              </w:rPr>
              <w:t xml:space="preserve">Genauso effektiv gegen SARS-COV2 </w:t>
            </w:r>
          </w:p>
          <w:p w:rsidR="00A14F77" w:rsidRPr="005827FE" w:rsidRDefault="00360A4D" w:rsidP="005827FE">
            <w:pPr>
              <w:pStyle w:val="Listenabsatz"/>
              <w:numPr>
                <w:ilvl w:val="0"/>
                <w:numId w:val="5"/>
              </w:numPr>
              <w:tabs>
                <w:tab w:val="left" w:pos="3319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36"/>
                <w:szCs w:val="36"/>
              </w:rPr>
            </w:pPr>
            <w:r w:rsidRPr="005827FE">
              <w:rPr>
                <w:rFonts w:asciiTheme="minorHAnsi" w:eastAsiaTheme="minorHAnsi" w:hAnsiTheme="minorHAnsi" w:cstheme="minorBidi"/>
                <w:sz w:val="36"/>
                <w:szCs w:val="36"/>
                <w:u w:val="single"/>
              </w:rPr>
              <w:t>gesundheitsschonender</w:t>
            </w:r>
            <w:r w:rsidRPr="005827FE">
              <w:rPr>
                <w:rFonts w:asciiTheme="minorHAnsi" w:eastAsiaTheme="minorHAnsi" w:hAnsiTheme="minorHAnsi" w:cstheme="minorBidi"/>
                <w:sz w:val="36"/>
                <w:szCs w:val="36"/>
              </w:rPr>
              <w:t xml:space="preserve"> </w:t>
            </w:r>
            <w:r w:rsidR="00A87AFC" w:rsidRPr="005827FE">
              <w:rPr>
                <w:rFonts w:asciiTheme="minorHAnsi" w:eastAsiaTheme="minorHAnsi" w:hAnsiTheme="minorHAnsi" w:cstheme="minorBidi"/>
                <w:sz w:val="36"/>
                <w:szCs w:val="36"/>
              </w:rPr>
              <w:t xml:space="preserve">  </w:t>
            </w:r>
            <w:r w:rsidR="00A14F77" w:rsidRPr="005827FE">
              <w:rPr>
                <w:rFonts w:asciiTheme="minorHAnsi" w:eastAsiaTheme="minorHAnsi" w:hAnsiTheme="minorHAnsi" w:cstheme="minorBidi"/>
                <w:sz w:val="36"/>
                <w:szCs w:val="36"/>
              </w:rPr>
              <w:t>und</w:t>
            </w:r>
          </w:p>
          <w:p w:rsidR="00A14F77" w:rsidRPr="005827FE" w:rsidRDefault="00A14F77" w:rsidP="005827FE">
            <w:pPr>
              <w:pStyle w:val="Listenabsatz"/>
              <w:numPr>
                <w:ilvl w:val="0"/>
                <w:numId w:val="5"/>
              </w:numPr>
              <w:tabs>
                <w:tab w:val="left" w:pos="3319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36"/>
                <w:szCs w:val="36"/>
              </w:rPr>
            </w:pPr>
            <w:r w:rsidRPr="005827FE">
              <w:rPr>
                <w:rFonts w:asciiTheme="minorHAnsi" w:eastAsiaTheme="minorHAnsi" w:hAnsiTheme="minorHAnsi" w:cstheme="minorBidi"/>
                <w:sz w:val="36"/>
                <w:szCs w:val="36"/>
              </w:rPr>
              <w:t xml:space="preserve">viel schöner </w:t>
            </w:r>
          </w:p>
          <w:p w:rsidR="002E161E" w:rsidRPr="005827FE" w:rsidRDefault="00A14F77" w:rsidP="005827FE">
            <w:pPr>
              <w:tabs>
                <w:tab w:val="left" w:pos="3319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36"/>
                <w:szCs w:val="36"/>
              </w:rPr>
            </w:pPr>
            <w:r w:rsidRPr="005827FE">
              <w:rPr>
                <w:rFonts w:asciiTheme="minorHAnsi" w:eastAsiaTheme="minorHAnsi" w:hAnsiTheme="minorHAnsi" w:cstheme="minorBidi"/>
                <w:sz w:val="36"/>
                <w:szCs w:val="36"/>
              </w:rPr>
              <w:t>i</w:t>
            </w:r>
            <w:r w:rsidR="00360A4D" w:rsidRPr="005827FE">
              <w:rPr>
                <w:rFonts w:asciiTheme="minorHAnsi" w:eastAsiaTheme="minorHAnsi" w:hAnsiTheme="minorHAnsi" w:cstheme="minorBidi"/>
                <w:sz w:val="36"/>
                <w:szCs w:val="36"/>
              </w:rPr>
              <w:t xml:space="preserve">st diese </w:t>
            </w:r>
            <w:r w:rsidRPr="005827FE">
              <w:rPr>
                <w:rFonts w:asciiTheme="minorHAnsi" w:eastAsiaTheme="minorHAnsi" w:hAnsiTheme="minorHAnsi" w:cstheme="minorBidi"/>
                <w:sz w:val="36"/>
                <w:szCs w:val="36"/>
              </w:rPr>
              <w:br/>
            </w:r>
            <w:r w:rsidR="00360A4D" w:rsidRPr="005827FE">
              <w:rPr>
                <w:rFonts w:asciiTheme="minorHAnsi" w:eastAsiaTheme="minorHAnsi" w:hAnsiTheme="minorHAnsi" w:cstheme="minorBidi"/>
                <w:sz w:val="36"/>
                <w:szCs w:val="36"/>
              </w:rPr>
              <w:t>M</w:t>
            </w:r>
            <w:r w:rsidRPr="005827FE">
              <w:rPr>
                <w:rFonts w:asciiTheme="minorHAnsi" w:eastAsiaTheme="minorHAnsi" w:hAnsiTheme="minorHAnsi" w:cstheme="minorBidi"/>
                <w:sz w:val="36"/>
                <w:szCs w:val="36"/>
              </w:rPr>
              <w:t xml:space="preserve">und- </w:t>
            </w:r>
            <w:r w:rsidR="00360A4D" w:rsidRPr="005827FE">
              <w:rPr>
                <w:rFonts w:asciiTheme="minorHAnsi" w:eastAsiaTheme="minorHAnsi" w:hAnsiTheme="minorHAnsi" w:cstheme="minorBidi"/>
                <w:sz w:val="36"/>
                <w:szCs w:val="36"/>
              </w:rPr>
              <w:t>N</w:t>
            </w:r>
            <w:r w:rsidRPr="005827FE">
              <w:rPr>
                <w:rFonts w:asciiTheme="minorHAnsi" w:eastAsiaTheme="minorHAnsi" w:hAnsiTheme="minorHAnsi" w:cstheme="minorBidi"/>
                <w:sz w:val="36"/>
                <w:szCs w:val="36"/>
              </w:rPr>
              <w:t>asenbedeckung!</w:t>
            </w:r>
          </w:p>
        </w:tc>
      </w:tr>
    </w:tbl>
    <w:p w:rsidR="00557F51" w:rsidRDefault="00557F51" w:rsidP="006919C3">
      <w:pPr>
        <w:jc w:val="right"/>
        <w:rPr>
          <w:b/>
        </w:rPr>
      </w:pPr>
    </w:p>
    <w:p w:rsidR="002E161E" w:rsidRPr="00360A4D" w:rsidRDefault="00557F51" w:rsidP="00557F51">
      <w:r w:rsidRPr="00360A4D">
        <w:t>Recherchiert: Torsten Wichert und Millionen andere.</w:t>
      </w:r>
    </w:p>
    <w:p w:rsidR="00360A4D" w:rsidRPr="007E43D2" w:rsidRDefault="00360A4D" w:rsidP="00360A4D">
      <w:pPr>
        <w:pStyle w:val="berschrift1"/>
        <w:rPr>
          <w:b w:val="0"/>
          <w:bCs w:val="0"/>
          <w:sz w:val="22"/>
          <w:szCs w:val="22"/>
        </w:rPr>
      </w:pPr>
      <w:r w:rsidRPr="007E43D2">
        <w:rPr>
          <w:i/>
          <w:sz w:val="22"/>
          <w:szCs w:val="22"/>
        </w:rPr>
        <w:t>Führe nie einen Krieg den du nicht gewinnen kannst</w:t>
      </w:r>
      <w:r w:rsidRPr="004C153E">
        <w:rPr>
          <w:b w:val="0"/>
          <w:bCs w:val="0"/>
          <w:i/>
          <w:sz w:val="22"/>
          <w:szCs w:val="22"/>
        </w:rPr>
        <w:t xml:space="preserve"> </w:t>
      </w:r>
      <w:r w:rsidRPr="004C153E">
        <w:rPr>
          <w:b w:val="0"/>
          <w:bCs w:val="0"/>
          <w:sz w:val="22"/>
          <w:szCs w:val="22"/>
        </w:rPr>
        <w:t>– („Sun Tzu“, Die Kunst des Krieges)</w:t>
      </w:r>
    </w:p>
    <w:p w:rsidR="002E161E" w:rsidRDefault="002E161E">
      <w:pPr>
        <w:rPr>
          <w:b/>
        </w:rPr>
      </w:pPr>
      <w:r>
        <w:rPr>
          <w:b/>
        </w:rPr>
        <w:br w:type="page"/>
      </w:r>
    </w:p>
    <w:p w:rsidR="00557F51" w:rsidRPr="00E310F8" w:rsidRDefault="006543A4" w:rsidP="00557F51">
      <w:pPr>
        <w:rPr>
          <w:b/>
        </w:rPr>
      </w:pPr>
      <w:r>
        <w:rPr>
          <w:b/>
          <w:noProof/>
          <w:lang w:eastAsia="de-DE"/>
        </w:rPr>
        <w:drawing>
          <wp:inline distT="0" distB="0" distL="0" distR="0">
            <wp:extent cx="6336665" cy="8504555"/>
            <wp:effectExtent l="19050" t="0" r="6985" b="0"/>
            <wp:docPr id="1" name="Grafik 4" descr="Echt oder inszenierte Pande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Echt oder inszenierte Pandeni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665" cy="850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7F51" w:rsidRPr="00E310F8" w:rsidSect="002E161E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0167E"/>
    <w:multiLevelType w:val="multilevel"/>
    <w:tmpl w:val="E76EF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FFF172E"/>
    <w:multiLevelType w:val="hybridMultilevel"/>
    <w:tmpl w:val="0F685B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56007"/>
    <w:multiLevelType w:val="hybridMultilevel"/>
    <w:tmpl w:val="8BB2B4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B0EAE"/>
    <w:multiLevelType w:val="hybridMultilevel"/>
    <w:tmpl w:val="98687B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E5636"/>
    <w:multiLevelType w:val="hybridMultilevel"/>
    <w:tmpl w:val="EAAC8F50"/>
    <w:lvl w:ilvl="0" w:tplc="0E2AE654">
      <w:start w:val="1"/>
      <w:numFmt w:val="decimal"/>
      <w:lvlText w:val="(%1)"/>
      <w:lvlJc w:val="left"/>
      <w:pPr>
        <w:ind w:left="1070" w:hanging="7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compat/>
  <w:rsids>
    <w:rsidRoot w:val="00E310F8"/>
    <w:rsid w:val="00167A56"/>
    <w:rsid w:val="001B08CC"/>
    <w:rsid w:val="0022338B"/>
    <w:rsid w:val="002519F5"/>
    <w:rsid w:val="00253051"/>
    <w:rsid w:val="002E161E"/>
    <w:rsid w:val="00316611"/>
    <w:rsid w:val="00360A4D"/>
    <w:rsid w:val="003B1542"/>
    <w:rsid w:val="004C153E"/>
    <w:rsid w:val="004F48ED"/>
    <w:rsid w:val="00557F51"/>
    <w:rsid w:val="00560281"/>
    <w:rsid w:val="005827FE"/>
    <w:rsid w:val="006543A4"/>
    <w:rsid w:val="006919C3"/>
    <w:rsid w:val="007E43D2"/>
    <w:rsid w:val="00A14F77"/>
    <w:rsid w:val="00A33D33"/>
    <w:rsid w:val="00A87AFC"/>
    <w:rsid w:val="00B61A5E"/>
    <w:rsid w:val="00BA492C"/>
    <w:rsid w:val="00BD3DD0"/>
    <w:rsid w:val="00E310F8"/>
    <w:rsid w:val="00F17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48ED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7E43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310F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7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7F51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2E16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E43D2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</dc:creator>
  <cp:lastModifiedBy>RM</cp:lastModifiedBy>
  <cp:revision>2</cp:revision>
  <cp:lastPrinted>2020-09-11T14:14:00Z</cp:lastPrinted>
  <dcterms:created xsi:type="dcterms:W3CDTF">2020-09-16T06:04:00Z</dcterms:created>
  <dcterms:modified xsi:type="dcterms:W3CDTF">2020-09-16T06:04:00Z</dcterms:modified>
</cp:coreProperties>
</file>